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5245"/>
        <w:gridCol w:w="3044"/>
      </w:tblGrid>
      <w:tr w:rsidR="00CF1307" w:rsidRPr="00CF1307" w14:paraId="02243E46" w14:textId="77777777" w:rsidTr="00CF1307">
        <w:trPr>
          <w:cantSplit/>
          <w:trHeight w:val="845"/>
        </w:trPr>
        <w:tc>
          <w:tcPr>
            <w:tcW w:w="921" w:type="dxa"/>
            <w:vMerge w:val="restart"/>
            <w:shd w:val="clear" w:color="auto" w:fill="FFFFFF"/>
            <w:vAlign w:val="center"/>
            <w:hideMark/>
          </w:tcPr>
          <w:p w14:paraId="3F87C729" w14:textId="77777777" w:rsidR="00CF1307" w:rsidRPr="00CF1307" w:rsidRDefault="00CF1307" w:rsidP="00CF1307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</w:pPr>
            <w:r w:rsidRPr="00CF13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nb-NO"/>
              </w:rPr>
              <w:drawing>
                <wp:inline distT="0" distB="0" distL="0" distR="0" wp14:anchorId="4200CCC5" wp14:editId="33BC6694">
                  <wp:extent cx="476250" cy="581025"/>
                  <wp:effectExtent l="0" t="0" r="0" b="9525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14:paraId="56F03D5F" w14:textId="77777777" w:rsidR="00CF1307" w:rsidRPr="00CF1307" w:rsidRDefault="00CF1307" w:rsidP="00CF13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</w:pPr>
            <w:r w:rsidRPr="00CF130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Kvalitetssystemet </w:t>
            </w:r>
          </w:p>
          <w:p w14:paraId="596F4F4F" w14:textId="77777777" w:rsidR="00CF1307" w:rsidRPr="00CF1307" w:rsidRDefault="00CF1307" w:rsidP="00CF13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</w:pPr>
            <w:r w:rsidRPr="00CF130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>Fosnes kommune</w:t>
            </w:r>
          </w:p>
          <w:p w14:paraId="1E4275D3" w14:textId="77777777" w:rsidR="00CF1307" w:rsidRPr="00CF1307" w:rsidRDefault="00CF1307" w:rsidP="00CF13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nb-NO"/>
              </w:rPr>
            </w:pPr>
            <w:r w:rsidRPr="00CF1307">
              <w:rPr>
                <w:rFonts w:ascii="Calibri" w:eastAsia="Times New Roman" w:hAnsi="Calibri" w:cs="Calibri"/>
                <w:color w:val="000080"/>
                <w:sz w:val="18"/>
                <w:szCs w:val="18"/>
                <w:lang w:eastAsia="nb-NO"/>
              </w:rPr>
              <w:t>[ ]</w:t>
            </w:r>
          </w:p>
        </w:tc>
        <w:tc>
          <w:tcPr>
            <w:tcW w:w="3044" w:type="dxa"/>
            <w:shd w:val="clear" w:color="auto" w:fill="FFFFFF"/>
            <w:vAlign w:val="center"/>
            <w:hideMark/>
          </w:tcPr>
          <w:p w14:paraId="76AED73F" w14:textId="77777777" w:rsidR="00CF1307" w:rsidRPr="00CF1307" w:rsidRDefault="00CF1307" w:rsidP="00CF13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de-DE" w:eastAsia="nb-NO"/>
              </w:rPr>
            </w:pPr>
            <w:r w:rsidRPr="00CF1307">
              <w:rPr>
                <w:rFonts w:ascii="Calibri" w:eastAsia="Times New Roman" w:hAnsi="Calibri" w:cs="Calibri"/>
                <w:sz w:val="18"/>
                <w:szCs w:val="18"/>
                <w:lang w:val="de-DE" w:eastAsia="nb-NO"/>
              </w:rPr>
              <w:t xml:space="preserve">Dok.ID:     </w:t>
            </w:r>
            <w:r w:rsidRPr="00CF1307">
              <w:rPr>
                <w:rFonts w:ascii="Calibri" w:eastAsia="Times New Roman" w:hAnsi="Calibri" w:cs="Calibri"/>
                <w:color w:val="000080"/>
                <w:sz w:val="18"/>
                <w:szCs w:val="18"/>
                <w:lang w:val="de-DE" w:eastAsia="nb-NO"/>
              </w:rPr>
              <w:t>FO.1.2.04</w:t>
            </w:r>
          </w:p>
          <w:p w14:paraId="2C84838C" w14:textId="77777777" w:rsidR="00CF1307" w:rsidRPr="00CF1307" w:rsidRDefault="00CF1307" w:rsidP="00CF13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80"/>
                <w:sz w:val="18"/>
                <w:szCs w:val="18"/>
                <w:lang w:val="de-DE" w:eastAsia="nb-NO"/>
              </w:rPr>
            </w:pPr>
            <w:proofErr w:type="spellStart"/>
            <w:r w:rsidRPr="00CF1307">
              <w:rPr>
                <w:rFonts w:ascii="Calibri" w:eastAsia="Times New Roman" w:hAnsi="Calibri" w:cs="Calibri"/>
                <w:sz w:val="18"/>
                <w:szCs w:val="18"/>
                <w:lang w:val="de-DE" w:eastAsia="nb-NO"/>
              </w:rPr>
              <w:t>Revidert</w:t>
            </w:r>
            <w:proofErr w:type="spellEnd"/>
            <w:r w:rsidRPr="00CF1307">
              <w:rPr>
                <w:rFonts w:ascii="Calibri" w:eastAsia="Times New Roman" w:hAnsi="Calibri" w:cs="Calibri"/>
                <w:sz w:val="18"/>
                <w:szCs w:val="18"/>
                <w:lang w:val="de-DE" w:eastAsia="nb-NO"/>
              </w:rPr>
              <w:t xml:space="preserve">:  </w:t>
            </w:r>
            <w:r w:rsidRPr="00CF1307">
              <w:rPr>
                <w:rFonts w:ascii="Calibri" w:eastAsia="Times New Roman" w:hAnsi="Calibri" w:cs="Calibri"/>
                <w:color w:val="000080"/>
                <w:sz w:val="18"/>
                <w:szCs w:val="18"/>
                <w:lang w:val="de-DE" w:eastAsia="nb-NO"/>
              </w:rPr>
              <w:t>31.08.2010</w:t>
            </w:r>
          </w:p>
          <w:p w14:paraId="72B76ED8" w14:textId="77777777" w:rsidR="00CF1307" w:rsidRPr="00CF1307" w:rsidRDefault="00CF1307" w:rsidP="00CF13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80"/>
                <w:sz w:val="18"/>
                <w:szCs w:val="18"/>
                <w:lang w:val="de-DE" w:eastAsia="nb-NO"/>
              </w:rPr>
            </w:pPr>
            <w:proofErr w:type="spellStart"/>
            <w:r w:rsidRPr="00CF1307">
              <w:rPr>
                <w:rFonts w:ascii="Calibri" w:eastAsia="Times New Roman" w:hAnsi="Calibri" w:cs="Calibri"/>
                <w:sz w:val="18"/>
                <w:szCs w:val="18"/>
                <w:lang w:val="de-DE" w:eastAsia="nb-NO"/>
              </w:rPr>
              <w:t>Ansvarlig</w:t>
            </w:r>
            <w:proofErr w:type="spellEnd"/>
            <w:r w:rsidRPr="00CF1307">
              <w:rPr>
                <w:rFonts w:ascii="Calibri" w:eastAsia="Times New Roman" w:hAnsi="Calibri" w:cs="Calibri"/>
                <w:sz w:val="18"/>
                <w:szCs w:val="18"/>
                <w:lang w:val="de-DE" w:eastAsia="nb-NO"/>
              </w:rPr>
              <w:t xml:space="preserve">: </w:t>
            </w:r>
            <w:r w:rsidRPr="00CF1307">
              <w:rPr>
                <w:rFonts w:ascii="Calibri" w:eastAsia="Times New Roman" w:hAnsi="Calibri" w:cs="Calibri"/>
                <w:color w:val="000080"/>
                <w:sz w:val="18"/>
                <w:szCs w:val="18"/>
                <w:lang w:val="de-DE" w:eastAsia="nb-NO"/>
              </w:rPr>
              <w:t>Sonja Høkholm</w:t>
            </w:r>
          </w:p>
        </w:tc>
      </w:tr>
      <w:tr w:rsidR="00CF1307" w:rsidRPr="00CF1307" w14:paraId="42ABAD56" w14:textId="77777777" w:rsidTr="00CF1307">
        <w:trPr>
          <w:cantSplit/>
        </w:trPr>
        <w:tc>
          <w:tcPr>
            <w:tcW w:w="921" w:type="dxa"/>
            <w:vMerge/>
            <w:shd w:val="clear" w:color="auto" w:fill="FFFFFF"/>
            <w:vAlign w:val="center"/>
            <w:hideMark/>
          </w:tcPr>
          <w:p w14:paraId="4375A2D3" w14:textId="77777777" w:rsidR="00CF1307" w:rsidRPr="00CF1307" w:rsidRDefault="00CF1307" w:rsidP="00CF130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</w:pPr>
          </w:p>
        </w:tc>
        <w:tc>
          <w:tcPr>
            <w:tcW w:w="8289" w:type="dxa"/>
            <w:gridSpan w:val="2"/>
            <w:shd w:val="clear" w:color="auto" w:fill="FFFFFF"/>
            <w:vAlign w:val="bottom"/>
            <w:hideMark/>
          </w:tcPr>
          <w:p w14:paraId="12F4569E" w14:textId="77777777" w:rsidR="00CF1307" w:rsidRPr="00CF1307" w:rsidRDefault="00CF1307" w:rsidP="00CF1307">
            <w:pPr>
              <w:tabs>
                <w:tab w:val="left" w:pos="12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lang w:val="de-DE" w:eastAsia="nb-NO"/>
              </w:rPr>
            </w:pPr>
            <w:proofErr w:type="spellStart"/>
            <w:r w:rsidRPr="00CF1307">
              <w:rPr>
                <w:rFonts w:ascii="Calibri" w:eastAsia="Times New Roman" w:hAnsi="Calibri" w:cs="Calibri"/>
                <w:b/>
                <w:smallCaps/>
                <w:lang w:val="de-DE" w:eastAsia="nb-NO"/>
              </w:rPr>
              <w:t>Delegasjon</w:t>
            </w:r>
            <w:proofErr w:type="spellEnd"/>
            <w:r w:rsidRPr="00CF1307">
              <w:rPr>
                <w:rFonts w:ascii="Calibri" w:eastAsia="Times New Roman" w:hAnsi="Calibri" w:cs="Calibri"/>
                <w:b/>
                <w:smallCaps/>
                <w:lang w:val="de-DE" w:eastAsia="nb-NO"/>
              </w:rPr>
              <w:t xml:space="preserve"> </w:t>
            </w:r>
            <w:proofErr w:type="spellStart"/>
            <w:r w:rsidRPr="00CF1307">
              <w:rPr>
                <w:rFonts w:ascii="Calibri" w:eastAsia="Times New Roman" w:hAnsi="Calibri" w:cs="Calibri"/>
                <w:b/>
                <w:smallCaps/>
                <w:lang w:val="de-DE" w:eastAsia="nb-NO"/>
              </w:rPr>
              <w:t>til</w:t>
            </w:r>
            <w:proofErr w:type="spellEnd"/>
            <w:r w:rsidRPr="00CF1307">
              <w:rPr>
                <w:rFonts w:ascii="Calibri" w:eastAsia="Times New Roman" w:hAnsi="Calibri" w:cs="Calibri"/>
                <w:b/>
                <w:smallCaps/>
                <w:lang w:val="de-DE" w:eastAsia="nb-NO"/>
              </w:rPr>
              <w:t xml:space="preserve"> </w:t>
            </w:r>
            <w:proofErr w:type="spellStart"/>
            <w:r w:rsidRPr="00CF1307">
              <w:rPr>
                <w:rFonts w:ascii="Calibri" w:eastAsia="Times New Roman" w:hAnsi="Calibri" w:cs="Calibri"/>
                <w:b/>
                <w:smallCaps/>
                <w:lang w:val="de-DE" w:eastAsia="nb-NO"/>
              </w:rPr>
              <w:t>formannskapet</w:t>
            </w:r>
            <w:proofErr w:type="spellEnd"/>
          </w:p>
        </w:tc>
      </w:tr>
    </w:tbl>
    <w:p w14:paraId="4F259016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bookmarkStart w:id="0" w:name="tempHer"/>
      <w:bookmarkEnd w:id="0"/>
    </w:p>
    <w:p w14:paraId="6F157FA5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 DELEGASJON TIL FORMANNSKAPET.</w:t>
      </w:r>
    </w:p>
    <w:p w14:paraId="26CECD1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69F81DD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3.1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r w:rsidRPr="00CF1307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>I medhold av Lov om kommuner og fylkeskommuner av 25. september 1992, § 8 delegerer kommunestyret til formannskapet myndighet til å treffe avgjørelser i alle saker som det etter samme lov er adgang til å delegere til formannskapet og som ikke kommunestyret har vedtatt lagt til annet organ eller administrasjonen.</w:t>
      </w:r>
    </w:p>
    <w:p w14:paraId="1045DB32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2F6D3D2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3.2.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r w:rsidRPr="00CF1307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>Hastesaker.</w:t>
      </w:r>
    </w:p>
    <w:p w14:paraId="32290425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I medhold av kommunelovens § 13 gis formannskapet utvidet myndighet i hastesaker, til å treffe vedtak i saker som skulle vært avgjort av kommunestyret når det er nødvendig at vedtak treffes så raskt at det ikke er tid til å innkalle dette. Melding om slikt vedtak forelegges kommunestyret i dettes neste møte.</w:t>
      </w:r>
    </w:p>
    <w:p w14:paraId="6A90C5A6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EFB52B6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3.3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r w:rsidRPr="00CF1307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>Utredninger/innstillinger.</w:t>
      </w:r>
    </w:p>
    <w:p w14:paraId="1AA0EF0E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skal utrede og gi innstilling i saker som skal behandles i kommunestyret.</w:t>
      </w:r>
    </w:p>
    <w:p w14:paraId="2AFFA4E2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C653FCE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3.4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r w:rsidRPr="00CF1307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>Budsjettmyndighet.</w:t>
      </w:r>
    </w:p>
    <w:p w14:paraId="434D832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tildeles myndighet til å fastsette/endre detaljbudsjettet vedrørende drift innenfor de rammeområder som kommunestyret har bestemt og myndighet til å foreta omfordelinger mellom prosjekter i kapitalbudsjettet når endringene ikke medfører at inntektssiden i kapitalbudsjettet samlet sett øker. Inndelingen av rammeområder og programområder fastsettes slik:</w:t>
      </w:r>
    </w:p>
    <w:p w14:paraId="0FAE17D0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4D43E76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before="120" w:after="0" w:line="240" w:lineRule="auto"/>
        <w:outlineLvl w:val="1"/>
        <w:rPr>
          <w:rFonts w:ascii="Arial" w:eastAsia="Times New Roman" w:hAnsi="Arial" w:cs="Times New Roman"/>
          <w:b/>
          <w:sz w:val="24"/>
          <w:szCs w:val="20"/>
          <w:lang w:eastAsia="nb-NO"/>
        </w:rPr>
      </w:pPr>
      <w:r w:rsidRPr="00CF1307">
        <w:rPr>
          <w:rFonts w:ascii="Arial" w:eastAsia="Times New Roman" w:hAnsi="Arial" w:cs="Times New Roman"/>
          <w:b/>
          <w:sz w:val="24"/>
          <w:szCs w:val="20"/>
          <w:lang w:eastAsia="nb-NO"/>
        </w:rPr>
        <w:t xml:space="preserve">Vedtak i </w:t>
      </w:r>
      <w:bookmarkStart w:id="1" w:name="Utvalg32"/>
      <w:r w:rsidRPr="00CF1307">
        <w:rPr>
          <w:rFonts w:ascii="Arial" w:eastAsia="Times New Roman" w:hAnsi="Arial" w:cs="Times New Roman"/>
          <w:b/>
          <w:sz w:val="24"/>
          <w:szCs w:val="20"/>
          <w:lang w:eastAsia="nb-NO"/>
        </w:rPr>
        <w:t>Fosnes kommunestyre</w:t>
      </w:r>
      <w:bookmarkEnd w:id="1"/>
      <w:r w:rsidRPr="00CF1307">
        <w:rPr>
          <w:rFonts w:ascii="Arial" w:eastAsia="Times New Roman" w:hAnsi="Arial" w:cs="Times New Roman"/>
          <w:b/>
          <w:sz w:val="24"/>
          <w:szCs w:val="20"/>
          <w:lang w:eastAsia="nb-NO"/>
        </w:rPr>
        <w:t xml:space="preserve"> - </w:t>
      </w:r>
      <w:bookmarkStart w:id="2" w:name="Møtedato32"/>
      <w:r w:rsidRPr="00CF1307">
        <w:rPr>
          <w:rFonts w:ascii="Arial" w:eastAsia="Times New Roman" w:hAnsi="Arial" w:cs="Times New Roman"/>
          <w:b/>
          <w:sz w:val="24"/>
          <w:szCs w:val="20"/>
          <w:lang w:eastAsia="nb-NO"/>
        </w:rPr>
        <w:t>29.09.99</w:t>
      </w:r>
      <w:bookmarkEnd w:id="2"/>
      <w:r w:rsidRPr="00CF1307">
        <w:rPr>
          <w:rFonts w:ascii="Arial" w:eastAsia="Times New Roman" w:hAnsi="Arial" w:cs="Times New Roman"/>
          <w:b/>
          <w:sz w:val="24"/>
          <w:szCs w:val="20"/>
          <w:lang w:eastAsia="nb-NO"/>
        </w:rPr>
        <w:t>:</w:t>
      </w:r>
    </w:p>
    <w:p w14:paraId="7D6CFBA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1.Delegasjonsreglementet for Fosnes kommune av 01.06.95 endres i forhold </w:t>
      </w:r>
      <w:proofErr w:type="gram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til  følgende</w:t>
      </w:r>
      <w:proofErr w:type="gram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:</w:t>
      </w:r>
    </w:p>
    <w:p w14:paraId="58FFE846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ind w:left="354"/>
        <w:outlineLvl w:val="3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2. Inndelingen av rammeområder og programområder fastsettes slik:</w:t>
      </w:r>
    </w:p>
    <w:p w14:paraId="6C7EA9C2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ind w:left="354"/>
        <w:outlineLvl w:val="3"/>
        <w:rPr>
          <w:rFonts w:ascii="Times New Roman" w:eastAsia="Times New Roman" w:hAnsi="Times New Roman" w:cs="Times New Roman"/>
          <w:sz w:val="24"/>
          <w:szCs w:val="20"/>
          <w:u w:val="single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u w:val="single"/>
          <w:lang w:eastAsia="nb-NO"/>
        </w:rPr>
        <w:t xml:space="preserve"> Rammeområde</w:t>
      </w:r>
      <w:r w:rsidRPr="00CF1307">
        <w:rPr>
          <w:rFonts w:ascii="Times New Roman" w:eastAsia="Times New Roman" w:hAnsi="Times New Roman" w:cs="Times New Roman"/>
          <w:sz w:val="24"/>
          <w:szCs w:val="20"/>
          <w:u w:val="single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u w:val="single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u w:val="single"/>
          <w:lang w:eastAsia="nb-NO"/>
        </w:rPr>
        <w:tab/>
        <w:t>Programområde</w:t>
      </w:r>
    </w:p>
    <w:p w14:paraId="524359A2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before="240" w:after="60" w:line="240" w:lineRule="auto"/>
        <w:outlineLvl w:val="4"/>
        <w:rPr>
          <w:rFonts w:ascii="Calibri" w:eastAsia="Times New Roman" w:hAnsi="Calibri" w:cs="Calibri"/>
          <w:b/>
          <w:bCs/>
          <w:i/>
          <w:iCs/>
          <w:sz w:val="26"/>
          <w:szCs w:val="26"/>
          <w:lang w:eastAsia="nb-NO"/>
        </w:rPr>
      </w:pPr>
      <w:r w:rsidRPr="00CF1307">
        <w:rPr>
          <w:rFonts w:ascii="Calibri" w:eastAsia="Times New Roman" w:hAnsi="Calibri" w:cs="Calibri"/>
          <w:b/>
          <w:bCs/>
          <w:i/>
          <w:iCs/>
          <w:sz w:val="26"/>
          <w:szCs w:val="26"/>
          <w:lang w:eastAsia="nb-NO"/>
        </w:rPr>
        <w:t>Fellesfunksjoner</w:t>
      </w:r>
      <w:r w:rsidRPr="00CF1307">
        <w:rPr>
          <w:rFonts w:ascii="Calibri" w:eastAsia="Times New Roman" w:hAnsi="Calibri" w:cs="Calibri"/>
          <w:b/>
          <w:bCs/>
          <w:i/>
          <w:iCs/>
          <w:sz w:val="26"/>
          <w:szCs w:val="26"/>
          <w:lang w:eastAsia="nb-NO"/>
        </w:rPr>
        <w:tab/>
      </w:r>
      <w:r w:rsidRPr="00CF1307">
        <w:rPr>
          <w:rFonts w:ascii="Calibri" w:eastAsia="Times New Roman" w:hAnsi="Calibri" w:cs="Calibri"/>
          <w:b/>
          <w:bCs/>
          <w:i/>
          <w:iCs/>
          <w:sz w:val="26"/>
          <w:szCs w:val="26"/>
          <w:lang w:eastAsia="nb-NO"/>
        </w:rPr>
        <w:tab/>
      </w:r>
      <w:r w:rsidRPr="00CF1307">
        <w:rPr>
          <w:rFonts w:ascii="Calibri" w:eastAsia="Times New Roman" w:hAnsi="Calibri" w:cs="Calibri"/>
          <w:b/>
          <w:bCs/>
          <w:i/>
          <w:iCs/>
          <w:sz w:val="26"/>
          <w:szCs w:val="26"/>
          <w:lang w:eastAsia="nb-NO"/>
        </w:rPr>
        <w:tab/>
        <w:t>Formannskapskontoret</w:t>
      </w:r>
    </w:p>
    <w:p w14:paraId="7CD273E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  <w:t>Kommunekassen</w:t>
      </w:r>
    </w:p>
    <w:p w14:paraId="30B4DC1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  <w:t>Kommunestyrets h-kapittel 1.8 og 1.9</w:t>
      </w:r>
    </w:p>
    <w:p w14:paraId="256BB49F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FFD0AEF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Helse og sosial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  <w:t>Sosialkontoret</w:t>
      </w:r>
    </w:p>
    <w:p w14:paraId="19993E21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  <w:t>Helseavdelingen</w:t>
      </w:r>
    </w:p>
    <w:p w14:paraId="26F14085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  <w:t>Pleie og omsorgsavdelingen</w:t>
      </w:r>
    </w:p>
    <w:p w14:paraId="10450191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259C395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Oppvekst og kultur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  <w:t>Undervisningsavdelingen</w:t>
      </w:r>
    </w:p>
    <w:p w14:paraId="08B115E8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  <w:t>Kulturavdelingen</w:t>
      </w:r>
    </w:p>
    <w:p w14:paraId="0CA2128B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0AE06E2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Plan og utvikling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  <w:t>Miljø og næringskontoret</w:t>
      </w:r>
    </w:p>
    <w:p w14:paraId="6F4AE24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  <w:t>Landbrukskontoret</w:t>
      </w:r>
    </w:p>
    <w:p w14:paraId="26D74690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  <w:t>Teknisk kontor</w:t>
      </w:r>
    </w:p>
    <w:p w14:paraId="2BBABF88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3. Styret for nærings, bu og kraftfondet delegerer rådmannen myndighet til å innvilge/avslå søknader på beløp inntil kr. 20.000.</w:t>
      </w:r>
    </w:p>
    <w:p w14:paraId="3652873E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lastRenderedPageBreak/>
        <w:t>4. Mindre vesentlige endringer hvor lovtekst eller forskrift er konkret kan endres administrativt. Vesentlige endringer i form av nytt lovverk eller nye forskrifter skal tas inn i delegasjonsreglementet etter vedtak fra kommunestyret.</w:t>
      </w:r>
    </w:p>
    <w:p w14:paraId="171B304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4. Reglementet gjøres gjeldende fra 01.10.99.</w:t>
      </w:r>
    </w:p>
    <w:p w14:paraId="091752E9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5ED45C9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3.5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r w:rsidRPr="00CF1307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>Sentrale tariffavtaler</w:t>
      </w:r>
    </w:p>
    <w:p w14:paraId="13F092DA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godkjenner eller forkaster sentrale tariffavtaler</w:t>
      </w:r>
    </w:p>
    <w:p w14:paraId="0F3E7D0E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B503CFA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3.6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r w:rsidRPr="00CF1307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>Forhandlingsutvalg</w:t>
      </w:r>
    </w:p>
    <w:p w14:paraId="00403A2F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oppnevner forhandlingsutvalg</w:t>
      </w:r>
    </w:p>
    <w:p w14:paraId="3B04DE30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4CCAB5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3.7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r w:rsidRPr="00CF1307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>Formannskapets behandling av kommunal-tekniske saker:</w:t>
      </w:r>
    </w:p>
    <w:p w14:paraId="7AD6BB11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Dispensasjon fra </w:t>
      </w:r>
      <w:proofErr w:type="spell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avgiftsforskriftene</w:t>
      </w:r>
      <w:proofErr w:type="spellEnd"/>
    </w:p>
    <w:p w14:paraId="1AD3626E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Fastsetter beregningsregler</w:t>
      </w:r>
    </w:p>
    <w:p w14:paraId="3A73D520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Tildeling av nærings– og industritomter</w:t>
      </w:r>
    </w:p>
    <w:p w14:paraId="08C40B30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Godkjenner byggeprosjekter</w:t>
      </w:r>
    </w:p>
    <w:p w14:paraId="63EDECC1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Behandler søknader om fritak/reduksjon i av avgifter og gebyrer.</w:t>
      </w:r>
    </w:p>
    <w:p w14:paraId="39A08A6B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5EEB10B2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r w:rsidRPr="00CF1307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>Delegasjon etter særlover.</w:t>
      </w:r>
    </w:p>
    <w:p w14:paraId="7AEC7718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5CA1CC47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3.8.1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Straffeloven av 22. mai 1902 nr. 10</w:t>
      </w:r>
    </w:p>
    <w:p w14:paraId="4626A3A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before="240" w:after="60" w:line="240" w:lineRule="auto"/>
        <w:outlineLvl w:val="4"/>
        <w:rPr>
          <w:rFonts w:ascii="Calibri" w:eastAsia="Times New Roman" w:hAnsi="Calibri" w:cs="Calibri"/>
          <w:b/>
          <w:bCs/>
          <w:i/>
          <w:iCs/>
          <w:sz w:val="26"/>
          <w:szCs w:val="26"/>
          <w:lang w:eastAsia="nb-NO"/>
        </w:rPr>
      </w:pPr>
      <w:r w:rsidRPr="00CF1307">
        <w:rPr>
          <w:rFonts w:ascii="Calibri" w:eastAsia="Times New Roman" w:hAnsi="Calibri" w:cs="Calibri"/>
          <w:b/>
          <w:bCs/>
          <w:i/>
          <w:iCs/>
          <w:sz w:val="26"/>
          <w:szCs w:val="26"/>
          <w:lang w:eastAsia="nb-NO"/>
        </w:rPr>
        <w:t xml:space="preserve">Myndighet </w:t>
      </w:r>
      <w:proofErr w:type="gramStart"/>
      <w:r w:rsidRPr="00CF1307">
        <w:rPr>
          <w:rFonts w:ascii="Calibri" w:eastAsia="Times New Roman" w:hAnsi="Calibri" w:cs="Calibri"/>
          <w:b/>
          <w:bCs/>
          <w:i/>
          <w:iCs/>
          <w:sz w:val="26"/>
          <w:szCs w:val="26"/>
          <w:lang w:eastAsia="nb-NO"/>
        </w:rPr>
        <w:t>etter  §</w:t>
      </w:r>
      <w:proofErr w:type="gramEnd"/>
      <w:r w:rsidRPr="00CF1307">
        <w:rPr>
          <w:rFonts w:ascii="Calibri" w:eastAsia="Times New Roman" w:hAnsi="Calibri" w:cs="Calibri"/>
          <w:b/>
          <w:bCs/>
          <w:i/>
          <w:iCs/>
          <w:sz w:val="26"/>
          <w:szCs w:val="26"/>
          <w:lang w:eastAsia="nb-NO"/>
        </w:rPr>
        <w:t xml:space="preserve"> 79, 5. ledd, blir delegert til formannskapet (jfr. § 7.10.1).</w:t>
      </w:r>
    </w:p>
    <w:p w14:paraId="5361DC31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C49346A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3.8.2 Alkoholloven av 2. juni 1989 nr.27.</w:t>
      </w:r>
    </w:p>
    <w:p w14:paraId="4F6CC6EF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Kommunestyrets myndighet etter § 4-2, 3.ledd til å benytte gitt bevilling for enkelt anledning utenfor skjenkestedet og § 4-4, 3. ledd til å kunne forlenge skjenketiden ut over fastsatt opphørstidspunkt delegeres for enkelt anledning til formannskapet.</w:t>
      </w:r>
    </w:p>
    <w:p w14:paraId="1B18A58E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1B93ED30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3.8.3 Lov om samferdsel av 4. juni 1976 nr. 63.</w:t>
      </w:r>
    </w:p>
    <w:p w14:paraId="14FF118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uttaler seg på kommunens vegne i alle saker som gjelder kollektivtrafikk og løyvesaker.</w:t>
      </w:r>
    </w:p>
    <w:p w14:paraId="1850E9CD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73260AF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§ 3.8.4 Lov om åpningstider for utsalgssteder av 26. april 1985 </w:t>
      </w:r>
      <w:proofErr w:type="spellStart"/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nr</w:t>
      </w:r>
      <w:proofErr w:type="spellEnd"/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20.</w:t>
      </w:r>
    </w:p>
    <w:p w14:paraId="157F164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Med fullmakt i § 6 gir kommunestyret formannskapet fullmakt til å innvilge dispensasjon fra lovens § 3 og eventuelle kommunale forskrifter gitt i medhold av loven.</w:t>
      </w:r>
    </w:p>
    <w:p w14:paraId="47872B90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79F17DE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§ 3.8.5 Hotelloven av 3. juni 1983 </w:t>
      </w:r>
      <w:proofErr w:type="spellStart"/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nr</w:t>
      </w:r>
      <w:proofErr w:type="spellEnd"/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52.</w:t>
      </w:r>
    </w:p>
    <w:p w14:paraId="1D637059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Med hjemmel i § 6, 2. ledd overlater kommunestyret til formannskapet å ta avgjørelse i alle </w:t>
      </w:r>
      <w:proofErr w:type="spell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bevilningssaker</w:t>
      </w:r>
      <w:proofErr w:type="spell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proofErr w:type="gram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( </w:t>
      </w:r>
      <w:proofErr w:type="spell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kap</w:t>
      </w:r>
      <w:proofErr w:type="spell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.</w:t>
      </w:r>
      <w:proofErr w:type="gram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II i loven).</w:t>
      </w:r>
    </w:p>
    <w:p w14:paraId="0AD9D1DD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154C25B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3.8.6 Plan og bygningsloven av 14. juni 1985 nr. 77.</w:t>
      </w:r>
    </w:p>
    <w:p w14:paraId="0BB10A4F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Kommunestyrets myndighet etter loven blir delegert til formannskapet, så langt det er lovlig etter § 8 i </w:t>
      </w:r>
      <w:proofErr w:type="gram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loven  (</w:t>
      </w:r>
      <w:proofErr w:type="gram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jfr. §§ 3.8.18 og 7.10.14).</w:t>
      </w:r>
    </w:p>
    <w:p w14:paraId="21E525B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EE5572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3.8.7 Handelsloven av 6. juni 1980 nr. 21.</w:t>
      </w:r>
    </w:p>
    <w:p w14:paraId="6F4CE29B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Kommunestyrets myndighet til å fatte vedtak om oppsøkende handelsvirksomhet utenom fast utsalgssted i enkelttilfeller delegeres til formannskapet.</w:t>
      </w:r>
    </w:p>
    <w:p w14:paraId="739E4F1D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1B4E00A7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3.8.8 Vegloven av 21. juni 1963 nr. 23.</w:t>
      </w:r>
    </w:p>
    <w:p w14:paraId="1A7BB68D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proofErr w:type="gram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lastRenderedPageBreak/>
        <w:t>Formannskapet  skal</w:t>
      </w:r>
      <w:proofErr w:type="gram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være kommunens vegstyresmakt etter veglovens § 9, 4.ledd (jfr. § 7.10.18).</w:t>
      </w:r>
    </w:p>
    <w:p w14:paraId="1716F553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6CE2A2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3.8.9 Forurensningsloven av 13. mars 1981 nr. 6 med tilhørende forskrifter.</w:t>
      </w:r>
    </w:p>
    <w:p w14:paraId="0E34BC98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Med hjemmel i lovens § 83 delegeres all myndighet til å fatte enkeltvedtak til formannskapet (jfr. § 7.10.19).</w:t>
      </w:r>
    </w:p>
    <w:p w14:paraId="1833C832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1593E9C1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67B3E71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3.8.10 Kirkelige lover.</w:t>
      </w:r>
    </w:p>
    <w:p w14:paraId="21177122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Lov om organister av 16. juni 1967 nr. 2</w:t>
      </w:r>
    </w:p>
    <w:p w14:paraId="1B5BF767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Lov om </w:t>
      </w:r>
      <w:proofErr w:type="spell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klokkere</w:t>
      </w:r>
      <w:proofErr w:type="spell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av 5. april 1963 nr.1</w:t>
      </w:r>
    </w:p>
    <w:p w14:paraId="322ED9EC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Lov om den norske kirkes ordning av 29. april 1953 nr. 1</w:t>
      </w:r>
    </w:p>
    <w:p w14:paraId="4A6B12B8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Lov om kirker og kirkegårder av 3. august 1897 nr. 1</w:t>
      </w:r>
    </w:p>
    <w:p w14:paraId="08B9EA79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De rettigheter og plikter som ovennevnte lover tillegger kommunen og kommunestyret kan delegere, ivaretas av formannskapet.</w:t>
      </w:r>
    </w:p>
    <w:p w14:paraId="5F64DE53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3BB20319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3.8.11 Opplæringsloven av 01. august 1999</w:t>
      </w:r>
    </w:p>
    <w:p w14:paraId="372DB3F8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gis i medhold av loven myndighet til å behandle følgende saker:</w:t>
      </w:r>
    </w:p>
    <w:p w14:paraId="6F5DFB6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03833F45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Midlertidig overføring av elever mellom skolekretser</w:t>
      </w:r>
    </w:p>
    <w:p w14:paraId="5D1EF63B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Begjære offentlig påtale når barn holdes borte fra skolen</w:t>
      </w:r>
    </w:p>
    <w:p w14:paraId="07D9302B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Fastsette/fordele budsjettrammer for driftsenhetene</w:t>
      </w:r>
    </w:p>
    <w:p w14:paraId="3219A954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Godkjenning og samordning av delplaner for virksomheten</w:t>
      </w:r>
    </w:p>
    <w:p w14:paraId="1D81CED7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Styrer skolen i samsvar med gjeldende lover, forskrifter og læreplaner og fører nødvendig tilsyn med virksomheten.</w:t>
      </w:r>
    </w:p>
    <w:p w14:paraId="17E8C0FC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Godkjenne rammetimetallet.</w:t>
      </w:r>
    </w:p>
    <w:p w14:paraId="574043D6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57773CB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3.8.12 Privatskoleloven av 14. juni 1985 nr. 73.</w:t>
      </w:r>
    </w:p>
    <w:p w14:paraId="1461E9E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utøver kommunens plikter vedrørende tilskudd og tilsyn etter loven</w:t>
      </w:r>
    </w:p>
    <w:p w14:paraId="0B569165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131480B3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3.8.13 Barnehageloven av 6. juni 1975 nr. 30.</w:t>
      </w:r>
    </w:p>
    <w:p w14:paraId="1499FE90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skal etter loven behandle følgende saker:</w:t>
      </w:r>
    </w:p>
    <w:p w14:paraId="72C7A23E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Godkjenne barnehager (også tilbakekalling av godkjenning)</w:t>
      </w:r>
    </w:p>
    <w:p w14:paraId="6FA80CBF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Arealbestemmelser i barnehagen</w:t>
      </w:r>
    </w:p>
    <w:p w14:paraId="1CFDEEB4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Føre tilsyn med virksomheten</w:t>
      </w:r>
    </w:p>
    <w:p w14:paraId="54BB37D8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D5A4C1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3.8.14 Lov om sosiale tjenester av 13. desember 1991 nr. 81.</w:t>
      </w:r>
    </w:p>
    <w:p w14:paraId="7C26A490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skal etter loven behandle følgende saker:</w:t>
      </w:r>
    </w:p>
    <w:p w14:paraId="718412B5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Normer og retningslinjer for utbetaling av sosialhjelp</w:t>
      </w:r>
    </w:p>
    <w:p w14:paraId="72CEA742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Fatte beslutning om garantier i klientsaker med beløp over kr. 20.000</w:t>
      </w:r>
    </w:p>
    <w:p w14:paraId="7CF37267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Fastsette betalingssatser for fosterhjemsplasser </w:t>
      </w:r>
      <w:proofErr w:type="spell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m.v</w:t>
      </w:r>
      <w:proofErr w:type="spell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.</w:t>
      </w:r>
    </w:p>
    <w:p w14:paraId="2278DB1F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117AF7ED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3.8.15 Lov om helsetjenesten i kommunene av 19. november 1982 nr.66.</w:t>
      </w:r>
    </w:p>
    <w:p w14:paraId="3585F366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Etter lovens § 4a pkt. 8 gis formannskapet myndighet til stansing av virksomhet og likså til å begjære offentlig påtale etter § 4a pkt. 9, 3. ledd.</w:t>
      </w:r>
    </w:p>
    <w:p w14:paraId="6ED761A6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57CA1617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§ 3.8.16 Lov om tilsyn med næringsmidler </w:t>
      </w:r>
      <w:proofErr w:type="spellStart"/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m.v</w:t>
      </w:r>
      <w:proofErr w:type="spellEnd"/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 av 19. mai 1933 nr.3.</w:t>
      </w:r>
    </w:p>
    <w:p w14:paraId="7EBE42B3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Formannskapet gis etter loven myndighet til å gi pålegg i form av stenging, tilbaketrekking og godkjenning og ilegging av tvangsmulkt, samt omsetningsforbud og beslag av større omfang </w:t>
      </w:r>
      <w:proofErr w:type="spell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m.v</w:t>
      </w:r>
      <w:proofErr w:type="spell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.</w:t>
      </w:r>
    </w:p>
    <w:p w14:paraId="6411BEC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17D05B38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3.8.17 Lov om brannvern av 5. juni 1987 nr. 26.</w:t>
      </w:r>
    </w:p>
    <w:p w14:paraId="2F482A0B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Formannskapet behandler saker som omhandler forelegg, tvangsmulkt og </w:t>
      </w:r>
      <w:proofErr w:type="spell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tvangsforbyrdelse</w:t>
      </w:r>
      <w:proofErr w:type="spell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(jfr. brannsjefens myndighet).</w:t>
      </w:r>
    </w:p>
    <w:p w14:paraId="7E81B265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50A5DB0E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3.8.18 Plan og bygningsloven av 14. juni 1985 nr. 77.</w:t>
      </w:r>
    </w:p>
    <w:p w14:paraId="05D1866D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utøver følgende saksbehandling som fast planutvalg:</w:t>
      </w:r>
    </w:p>
    <w:p w14:paraId="521EAB02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Utarbeider forslag til reguleringsplaner, bebyggelsesplaner </w:t>
      </w:r>
      <w:proofErr w:type="spell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m.v</w:t>
      </w:r>
      <w:proofErr w:type="spellEnd"/>
    </w:p>
    <w:p w14:paraId="7D935A64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Nedlegge bygge – deleforbud i påvente av planvedtak</w:t>
      </w:r>
    </w:p>
    <w:p w14:paraId="18FFB966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Dispensasjon fra planer</w:t>
      </w:r>
    </w:p>
    <w:p w14:paraId="2578365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0FC8F7CE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Det skal føres særskilt protokoll og møteinnkalling når formannskapet setts som planutvalg.</w:t>
      </w:r>
    </w:p>
    <w:p w14:paraId="2BD751A9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7E64803B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Formannskapets behandling av andre saker etter plan –og bygningsloven:</w:t>
      </w:r>
    </w:p>
    <w:p w14:paraId="70984E58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Fastsette refusjonsplikter</w:t>
      </w:r>
    </w:p>
    <w:p w14:paraId="1E026A00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Ulovlig byggearbeid</w:t>
      </w:r>
    </w:p>
    <w:p w14:paraId="5DA9485B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Pålegg om </w:t>
      </w:r>
      <w:proofErr w:type="spell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riving</w:t>
      </w:r>
      <w:proofErr w:type="spellEnd"/>
    </w:p>
    <w:p w14:paraId="4249BA67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Forelegg/tvangsfullbyrding</w:t>
      </w:r>
    </w:p>
    <w:p w14:paraId="2180D81D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6EF8A1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3.8.19 Lov om film og videogram av 15. mai 1987 nr. 21.</w:t>
      </w:r>
    </w:p>
    <w:p w14:paraId="0E910E4A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Formannskapet gir retningslinjer vedrørende tillatelse til framvisning og omsetning av film og videogram i næring etter lovens § </w:t>
      </w:r>
      <w:proofErr w:type="gram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2  (</w:t>
      </w:r>
      <w:proofErr w:type="gram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jfr. § 7.10.13)</w:t>
      </w:r>
    </w:p>
    <w:p w14:paraId="6DDDEB5F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759B881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3.8.20 Lov om tipping av 21.  juni 1946 nr. 2.</w:t>
      </w:r>
    </w:p>
    <w:p w14:paraId="6AC06F1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gis myndighet til kommunal prioritering av søknader om tilskudd av tippemidlenes overskudd.</w:t>
      </w:r>
    </w:p>
    <w:p w14:paraId="73736B25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DE272D0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3.8.21 Lov om voksenopplæring av 28. mai 1976 nr.35.</w:t>
      </w:r>
    </w:p>
    <w:p w14:paraId="635B5F8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vedtar regler for tilskudd til voksenopplæringsorganisasjoner.</w:t>
      </w:r>
    </w:p>
    <w:p w14:paraId="436C2F82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8675EED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3.8.22 Lov om nærkringkasting av 27. november 1987 nr.71.</w:t>
      </w:r>
    </w:p>
    <w:p w14:paraId="20B175A1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gis myndighet til å avgi uttalelse til konsesjonssøknader etter § 5a i loven.</w:t>
      </w:r>
    </w:p>
    <w:p w14:paraId="52FA588F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9245331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3.8.23 Friluftsloven av 28. juni 1957 nr.16.</w:t>
      </w:r>
    </w:p>
    <w:p w14:paraId="3198788F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Myndighet gitt etter lovens § 5(bompenger), § 14 (avgift adgang friluftsområde) og § 40 (stansing og fjerning av ulovlig byggverk) delegeres til formannskapet.</w:t>
      </w:r>
    </w:p>
    <w:p w14:paraId="4155E628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176B6F11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3.8.24 Lov om motorferdsel i utmark og vassdrag av 10. juni 1977 nr.82.</w:t>
      </w:r>
    </w:p>
    <w:p w14:paraId="0F908D2F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Den myndighet kommunestyret har etter lovens § 6 og den nasjonale forskrifts § 6 vedrørende bruk av motorfartøyer og luftfartøyer, delegeres til </w:t>
      </w:r>
      <w:proofErr w:type="gram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 (</w:t>
      </w:r>
      <w:proofErr w:type="gram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jfr. § 7.10.24).</w:t>
      </w:r>
    </w:p>
    <w:p w14:paraId="37850BC8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0621CAFB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§ 3.8.25 Lov om </w:t>
      </w:r>
      <w:proofErr w:type="spellStart"/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stadnamn</w:t>
      </w:r>
      <w:proofErr w:type="spellEnd"/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av 18. mai 1990 nr. 11</w:t>
      </w:r>
    </w:p>
    <w:p w14:paraId="5974B20F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Formannskapet gis myndigheten etter § 6 i loven som kommunalt uttalelses –og vedtaksorgan i stedsnavnsaker.</w:t>
      </w:r>
    </w:p>
    <w:p w14:paraId="6CDFD019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13F4970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3.8.26 Lov om statens landbruksbank av 5. februar 1965 nr.2.</w:t>
      </w:r>
    </w:p>
    <w:p w14:paraId="53F13F5A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Prioritering av utbyggingssaker.</w:t>
      </w:r>
    </w:p>
    <w:p w14:paraId="69184E96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48BCA19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§ 3.8.27 Lov om laksefiske og innlandsfiske </w:t>
      </w:r>
      <w:proofErr w:type="spellStart"/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m.v</w:t>
      </w:r>
      <w:proofErr w:type="spellEnd"/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 av 15. mai 1992 nr.47.</w:t>
      </w:r>
    </w:p>
    <w:p w14:paraId="61D519B7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7486C41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lastRenderedPageBreak/>
        <w:t>§ 3.8.28 Viltloven av 29. mai 1981 nr.38 med tilhørende forskrifter.</w:t>
      </w:r>
    </w:p>
    <w:p w14:paraId="406DCD3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Jfr. delegasjon til </w:t>
      </w:r>
      <w:proofErr w:type="gram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rådmannen,  (</w:t>
      </w:r>
      <w:proofErr w:type="gram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jfr. § 7.10.25).</w:t>
      </w:r>
    </w:p>
    <w:p w14:paraId="4F67458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7E3E207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3.8.29 Formannskapet delegeres myndighet etter følgende lover:</w:t>
      </w:r>
    </w:p>
    <w:p w14:paraId="0C62FC0A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Konsesjonsloven av 31. mai 1974 nr.19</w:t>
      </w:r>
    </w:p>
    <w:p w14:paraId="4C6BC8C6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Odelsloven av 28.juni 1974 nr.58</w:t>
      </w:r>
    </w:p>
    <w:p w14:paraId="5E023629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Jordloven av 12. mai 1995 nr. 23</w:t>
      </w:r>
    </w:p>
    <w:p w14:paraId="15E4A1C2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Lov om skogbruk og skogvern av 21. mai 1965</w:t>
      </w:r>
    </w:p>
    <w:p w14:paraId="7F1E414D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6BC1F28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Til å ta avgjørelse i søknader/godkjenne saker som gjelder:</w:t>
      </w:r>
    </w:p>
    <w:p w14:paraId="3A0428D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-Fritak for bo –og driveplikt for inntil 5 år etter odelsloven § 27, 3. ledd, og konsesjonslovens § 6, 2.ledd. Det er et vilkår at fritak ikke er gitt tidligere.</w:t>
      </w:r>
    </w:p>
    <w:p w14:paraId="4CA045E8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-Fordeling av eiendommer som staten har tatt over ved frivillig salg og forkjøp i samsvar med reglene i jordloven.</w:t>
      </w:r>
    </w:p>
    <w:p w14:paraId="3BA6A1C9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-Gi påbud om opprettelse av skogbruksplaner og godkjenning av disse.</w:t>
      </w:r>
    </w:p>
    <w:p w14:paraId="029960F5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Godkjennelse av planer for skogsveganlegg.</w:t>
      </w:r>
    </w:p>
    <w:p w14:paraId="51294EAD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-Utbyggingskontrakter av enhver art.</w:t>
      </w:r>
    </w:p>
    <w:p w14:paraId="38BC1B1E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3691755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Til å gi uttalelse i saker som gjelder:</w:t>
      </w:r>
    </w:p>
    <w:p w14:paraId="11B0CBA8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  <w:t>-Omdisponering/fradeling av areal over 15 da.</w:t>
      </w:r>
    </w:p>
    <w:p w14:paraId="4681B337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  <w:t>-Øvrige arealer etter jordlov/skogbrukslov</w:t>
      </w:r>
    </w:p>
    <w:p w14:paraId="78C50DE2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3AB28D30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bCs/>
          <w:sz w:val="24"/>
          <w:szCs w:val="20"/>
          <w:lang w:eastAsia="nb-NO"/>
        </w:rPr>
        <w:t>§ 3.8.30 Skattebetalingsloven av 21. november 1952 nr. 2 med tilhørende forskrifter.</w:t>
      </w:r>
    </w:p>
    <w:p w14:paraId="6EDF4E77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07D217E1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1EAD4E7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8F6644E" w14:textId="77777777" w:rsidR="00CF1307" w:rsidRPr="00CF1307" w:rsidRDefault="00CF1307" w:rsidP="00CF13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4 DELEGASJON TIL FORMANNSKAPET SOM STYRE FOR NÆRINGSFONDET, KRAFTFONDET OG BU-FONDET.</w:t>
      </w:r>
    </w:p>
    <w:p w14:paraId="2F72DBA1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4607A6A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4.1.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r w:rsidRPr="00CF1307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>Formannskapet gis styret for de enkelte fond myndigheten til å utøve:</w:t>
      </w:r>
    </w:p>
    <w:p w14:paraId="644526EC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Disposisjonsretten over det kommunale næringsfondet, kraftfondet og bu-fondet (fondsstyre).</w:t>
      </w:r>
    </w:p>
    <w:p w14:paraId="4BF31396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Tildelingene skal være i tråd med sentrale retningslinjer og kommunale vedtekter.</w:t>
      </w:r>
    </w:p>
    <w:p w14:paraId="474331E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77DDCDD8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Tillegges med dette er overordnet ansvar med hensyn til å fremme og utvikle kommunens næringspolitikk.</w:t>
      </w:r>
    </w:p>
    <w:p w14:paraId="132EC564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045752CA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4.2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r w:rsidRPr="00CF1307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>Rådmannen delegeres myndighet til å innvilge/avslå søknader på beløp inntil kr. 20.000.</w:t>
      </w:r>
    </w:p>
    <w:p w14:paraId="250FD179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6AE3CA5F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3FD7A04A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E2D0170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5 DELEGASJON TIL FORMANNSKAPET SOM PARTSSAMMENSATT UTVALG.</w:t>
      </w:r>
    </w:p>
    <w:p w14:paraId="2F9CF543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3379E16F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§ 5.1</w:t>
      </w: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  <w:r w:rsidRPr="00CF1307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>Partssammensatt utvalg</w:t>
      </w:r>
    </w:p>
    <w:p w14:paraId="65CA2DD9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Formannskapet forsterket med 2 </w:t>
      </w:r>
      <w:proofErr w:type="spell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arbeidstakerrepresenetanter</w:t>
      </w:r>
      <w:proofErr w:type="spell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er etter vedtak i </w:t>
      </w:r>
      <w:proofErr w:type="spell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KST</w:t>
      </w:r>
      <w:proofErr w:type="spell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-sak 27/94 ilagt funksjonen som partssammensatt utvalg.</w:t>
      </w:r>
    </w:p>
    <w:p w14:paraId="184DC576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7A9CFB5B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I medhold av kommunelovens § </w:t>
      </w:r>
      <w:proofErr w:type="gramStart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25  gis</w:t>
      </w:r>
      <w:proofErr w:type="gramEnd"/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administrasjonsutvalget myndighet til å fatte avgjørelse i følgende saker:</w:t>
      </w:r>
    </w:p>
    <w:p w14:paraId="7363DACD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Ansette/si opp avdelingsledere</w:t>
      </w:r>
    </w:p>
    <w:p w14:paraId="58CDD758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lastRenderedPageBreak/>
        <w:t>Godkjenne instrukser og stillingsbeskrivelser for alle stillinger, med unntak av rådmannens, hvor dette ivaretas av kommunestyret som ansettelsesmyndighet.</w:t>
      </w:r>
    </w:p>
    <w:p w14:paraId="6BCB21F5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Vedta opplærings –og ledelsesutviklingsplan</w:t>
      </w:r>
    </w:p>
    <w:p w14:paraId="6AE2AFC8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Vedta personalpolitiske retningslinjer</w:t>
      </w:r>
    </w:p>
    <w:p w14:paraId="157E8E8F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Vedta lokale tariffavtaler/reglement</w:t>
      </w:r>
    </w:p>
    <w:p w14:paraId="332FC404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Avgjøre tvistespørsmål om tolkning og praktisering av avtaler og reglement som angår arbeidstakernes ansettelses –og arbeidsvilkår.</w:t>
      </w:r>
    </w:p>
    <w:p w14:paraId="4A7F8C8B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Behandle anker fra tilsettingsutvalget</w:t>
      </w:r>
    </w:p>
    <w:p w14:paraId="1A3F8817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Vedta organisasjons –og bemanningsplaner</w:t>
      </w:r>
    </w:p>
    <w:p w14:paraId="12549ACC" w14:textId="77777777" w:rsidR="00CF1307" w:rsidRPr="00CF1307" w:rsidRDefault="00CF1307" w:rsidP="00CF1307">
      <w:pPr>
        <w:numPr>
          <w:ilvl w:val="0"/>
          <w:numId w:val="1"/>
        </w:numPr>
        <w:autoSpaceDE w:val="0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t>Likestillingssaker – likestillingsutvalg.</w:t>
      </w:r>
    </w:p>
    <w:p w14:paraId="52C33FAD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76EB933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5DC39BD6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343E576E" w14:textId="77777777" w:rsidR="00CF1307" w:rsidRPr="00CF1307" w:rsidRDefault="00CF1307" w:rsidP="00CF130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CF1307">
        <w:rPr>
          <w:rFonts w:ascii="Times New Roman" w:eastAsia="Times New Roman" w:hAnsi="Times New Roman" w:cs="Times New Roman"/>
          <w:sz w:val="24"/>
          <w:szCs w:val="20"/>
          <w:lang w:eastAsia="nb-NO"/>
        </w:rPr>
        <w:br w:type="page"/>
      </w:r>
    </w:p>
    <w:p w14:paraId="56ACE602" w14:textId="77777777" w:rsidR="00A05702" w:rsidRDefault="00A05702">
      <w:bookmarkStart w:id="3" w:name="_GoBack"/>
      <w:bookmarkEnd w:id="3"/>
    </w:p>
    <w:sectPr w:rsidR="00A05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E66EA"/>
    <w:multiLevelType w:val="singleLevel"/>
    <w:tmpl w:val="D86A0AE4"/>
    <w:lvl w:ilvl="0"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07"/>
    <w:rsid w:val="00A05702"/>
    <w:rsid w:val="00CF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D33B"/>
  <w15:chartTrackingRefBased/>
  <w15:docId w15:val="{450B6C5F-F7E4-44ED-B4D2-93A5DD4B7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qFormat/>
    <w:rsid w:val="00CF1307"/>
    <w:pPr>
      <w:overflowPunct w:val="0"/>
      <w:autoSpaceDE w:val="0"/>
      <w:autoSpaceDN w:val="0"/>
      <w:adjustRightInd w:val="0"/>
      <w:spacing w:before="120"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nb-NO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F13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Overskrift3"/>
    <w:next w:val="Normal"/>
    <w:link w:val="Overskrift4Tegn"/>
    <w:uiPriority w:val="9"/>
    <w:qFormat/>
    <w:rsid w:val="00CF1307"/>
    <w:pPr>
      <w:keepNext w:val="0"/>
      <w:keepLines w:val="0"/>
      <w:overflowPunct w:val="0"/>
      <w:autoSpaceDE w:val="0"/>
      <w:autoSpaceDN w:val="0"/>
      <w:adjustRightInd w:val="0"/>
      <w:spacing w:before="0" w:line="240" w:lineRule="auto"/>
      <w:ind w:left="354"/>
      <w:outlineLvl w:val="3"/>
    </w:pPr>
    <w:rPr>
      <w:rFonts w:ascii="Times New Roman" w:eastAsia="Times New Roman" w:hAnsi="Times New Roman" w:cs="Times New Roman"/>
      <w:color w:val="auto"/>
      <w:szCs w:val="20"/>
      <w:u w:val="single"/>
      <w:lang w:eastAsia="nb-NO"/>
    </w:rPr>
  </w:style>
  <w:style w:type="paragraph" w:styleId="Overskrift5">
    <w:name w:val="heading 5"/>
    <w:basedOn w:val="Normal"/>
    <w:next w:val="Normal"/>
    <w:link w:val="Overskrift5Tegn"/>
    <w:uiPriority w:val="9"/>
    <w:qFormat/>
    <w:rsid w:val="00CF1307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CF1307"/>
    <w:rPr>
      <w:rFonts w:ascii="Arial" w:eastAsia="Times New Roman" w:hAnsi="Arial" w:cs="Times New Roman"/>
      <w:b/>
      <w:sz w:val="24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CF1307"/>
    <w:rPr>
      <w:rFonts w:ascii="Times New Roman" w:eastAsia="Times New Roman" w:hAnsi="Times New Roman" w:cs="Times New Roman"/>
      <w:sz w:val="24"/>
      <w:szCs w:val="20"/>
      <w:u w:val="single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CF1307"/>
    <w:rPr>
      <w:rFonts w:ascii="Calibri" w:eastAsia="Times New Roman" w:hAnsi="Calibri" w:cs="Calibri"/>
      <w:b/>
      <w:bCs/>
      <w:i/>
      <w:iCs/>
      <w:sz w:val="26"/>
      <w:szCs w:val="26"/>
      <w:lang w:eastAsia="nb-NO"/>
    </w:rPr>
  </w:style>
  <w:style w:type="paragraph" w:styleId="Topptekst">
    <w:name w:val="header"/>
    <w:basedOn w:val="Normal"/>
    <w:next w:val="Normal"/>
    <w:link w:val="TopptekstTegn"/>
    <w:uiPriority w:val="99"/>
    <w:semiHidden/>
    <w:unhideWhenUsed/>
    <w:rsid w:val="00CF1307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CF1307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CF130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CF1307"/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F13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1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E514DE4DE50C46A1E6F253807B62B4" ma:contentTypeVersion="8" ma:contentTypeDescription="Opprett et nytt dokument." ma:contentTypeScope="" ma:versionID="a52b12055d0983a298609fde09e32c08">
  <xsd:schema xmlns:xsd="http://www.w3.org/2001/XMLSchema" xmlns:xs="http://www.w3.org/2001/XMLSchema" xmlns:p="http://schemas.microsoft.com/office/2006/metadata/properties" xmlns:ns1="http://schemas.microsoft.com/sharepoint/v3" xmlns:ns3="f27aed53-b642-4b69-936c-3a0f466e93a8" xmlns:ns4="c043911a-2fd6-40fd-b273-540d29499c31" targetNamespace="http://schemas.microsoft.com/office/2006/metadata/properties" ma:root="true" ma:fieldsID="16f7ba2bcc7b16e2ccdec90e656a2c87" ns1:_="" ns3:_="" ns4:_="">
    <xsd:import namespace="http://schemas.microsoft.com/sharepoint/v3"/>
    <xsd:import namespace="f27aed53-b642-4b69-936c-3a0f466e93a8"/>
    <xsd:import namespace="c043911a-2fd6-40fd-b273-540d29499c3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aed53-b642-4b69-936c-3a0f466e93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3911a-2fd6-40fd-b273-540d29499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594B638-2F30-4079-9A61-634E5E950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7aed53-b642-4b69-936c-3a0f466e93a8"/>
    <ds:schemaRef ds:uri="c043911a-2fd6-40fd-b273-540d29499c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EE0439-8343-4C6C-B8DC-915B5FC494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9B7A25-6480-4BFA-BD26-315C5138074A}">
  <ds:schemaRefs>
    <ds:schemaRef ds:uri="http://purl.org/dc/dcmitype/"/>
    <ds:schemaRef ds:uri="http://purl.org/dc/elements/1.1/"/>
    <ds:schemaRef ds:uri="http://schemas.microsoft.com/office/2006/metadata/properties"/>
    <ds:schemaRef ds:uri="c043911a-2fd6-40fd-b273-540d29499c31"/>
    <ds:schemaRef ds:uri="http://schemas.microsoft.com/sharepoint/v3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f27aed53-b642-4b69-936c-3a0f466e93a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1755</Words>
  <Characters>9302</Characters>
  <Application>Microsoft Office Word</Application>
  <DocSecurity>0</DocSecurity>
  <Lines>77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Namdal Samkommune</Company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Lervik</dc:creator>
  <cp:keywords/>
  <dc:description/>
  <cp:lastModifiedBy>Erna Lervik</cp:lastModifiedBy>
  <cp:revision>1</cp:revision>
  <dcterms:created xsi:type="dcterms:W3CDTF">2019-10-23T08:41:00Z</dcterms:created>
  <dcterms:modified xsi:type="dcterms:W3CDTF">2019-10-23T08:42:00Z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0x0101002EE514DE4DE50C46A1E6F253807B62B4</vt:lpwstr>
  </property>
</Properties>
</file>